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612" w14:textId="3B959DDA" w:rsidR="00CA58FA" w:rsidRPr="007578AF" w:rsidRDefault="00155A26" w:rsidP="002D1DE8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SURREALISTYCZNE WIZJE największych POLSKICH malarzy współcze</w:t>
      </w:r>
      <w:r w:rsidR="00CE6CE0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S</w:t>
      </w: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nych </w:t>
      </w:r>
      <w:r w:rsidR="0036124F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w </w:t>
      </w:r>
      <w:r w:rsidR="005C2D77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DESA UNICUM </w:t>
      </w:r>
    </w:p>
    <w:p w14:paraId="63AB7AE8" w14:textId="77777777" w:rsidR="00CA58FA" w:rsidRPr="007578AF" w:rsidRDefault="00CA58FA" w:rsidP="002D1DE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eastAsia="Arial Unicode MS" w:hAnsiTheme="minorHAnsi" w:cstheme="minorHAnsi"/>
          <w:b/>
          <w:bCs/>
          <w:color w:val="000000"/>
          <w:bdr w:val="nil"/>
        </w:rPr>
      </w:pPr>
    </w:p>
    <w:p w14:paraId="745776E6" w14:textId="1B5B8F9A" w:rsidR="005C2D77" w:rsidRPr="005C2D77" w:rsidRDefault="00A502C8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75 wyjątkowych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d</w:t>
      </w:r>
      <w:r w:rsidR="007F687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zieł przenoszących nas do świata</w:t>
      </w:r>
      <w:r w:rsidR="00155A26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snów, </w:t>
      </w:r>
      <w:r w:rsidR="007F687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magii </w:t>
      </w:r>
      <w:r w:rsidR="00155A26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i grozy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trafi pod młotek 8</w:t>
      </w:r>
      <w:r w:rsidR="00B7583A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lutego w Warszawie na pierwszej w 2022 roku aukcji „Sztuka Fantastyczna. Surrealizm i</w:t>
      </w:r>
      <w:r w:rsidR="007E76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realizm magiczny”. Tak, jak podczas poprzednic</w:t>
      </w:r>
      <w:r w:rsidR="00BD1DF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h, cieszących się dużym zainteresowanie</w:t>
      </w:r>
      <w:r w:rsidR="007F687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m</w:t>
      </w:r>
      <w:r w:rsidR="00BD1DF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kolekcjonerów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licytacji</w:t>
      </w:r>
      <w:r w:rsidR="007F687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,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="00EE4BB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DESA Unicum zaprezentuje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prace największych mistrzów kultowego nurtu. </w:t>
      </w:r>
      <w:r w:rsidR="007F687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Z </w:t>
      </w:r>
      <w:r w:rsidR="003C6305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estymacj</w:t>
      </w:r>
      <w:r w:rsidR="003C6305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ą</w:t>
      </w:r>
      <w:r w:rsidR="003C6305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sięgają</w:t>
      </w:r>
      <w:r w:rsidR="007F687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cą 400 – 600 tys. złotych najdrożej sprzedanym obrazem może zostać wczesne dzieło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Zdzisława Beksińskiego</w:t>
      </w:r>
      <w:r w:rsidR="00EE4BB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. Twórczość wielkiego</w:t>
      </w:r>
      <w:r w:rsidR="007F687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artysty </w:t>
      </w:r>
      <w:r w:rsidR="003C6305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w </w:t>
      </w:r>
      <w:r w:rsidR="00360D9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2021 roku </w:t>
      </w:r>
      <w:r w:rsidR="00EE4BB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biła rekordy, ze słynną „Postacią” </w:t>
      </w:r>
      <w:r w:rsidR="00B7583A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na czele, </w:t>
      </w:r>
      <w:r w:rsidR="00EE4BB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sprzedaną za ponad 1,9 mln złotych.</w:t>
      </w:r>
      <w:r w:rsidR="00BD1DF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="00AF7626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Czarnymi końmi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najbliższej aukcji są </w:t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również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prace popularnych i cenionych w 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kraju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i za granicą Raf</w:t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ała Olbińskiego, Karola Bąka, </w:t>
      </w:r>
      <w:r w:rsidR="005C2D77" w:rsidRPr="005C2D7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Ja</w:t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rosława Jaśnikowskiego, </w:t>
      </w:r>
      <w:r w:rsidR="002D1DE8" w:rsidRP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Ma</w:t>
      </w:r>
      <w:r w:rsidR="003B751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ksy</w:t>
      </w:r>
      <w:r w:rsidR="002D1DE8" w:rsidRP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milian</w:t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2D1DE8" w:rsidRP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Novak</w:t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3C6305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noBreakHyphen/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Zemplińskiego,</w:t>
      </w:r>
      <w:r w:rsidR="002D1DE8" w:rsidRP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Tomasz</w:t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2D1DE8" w:rsidRP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Sętowski</w:t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ego czy </w:t>
      </w:r>
      <w:r w:rsidR="002D1DE8" w:rsidRP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Wojciech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2D1DE8" w:rsidRP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Siudmak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.</w:t>
      </w:r>
      <w:r w:rsidR="002D1DE8" w:rsidRPr="002D1DE8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</w:p>
    <w:p w14:paraId="5749DFE8" w14:textId="4E5B1722" w:rsidR="00281E7A" w:rsidRPr="007E7627" w:rsidRDefault="005D3A39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iCs/>
          <w:color w:val="000000"/>
          <w:bdr w:val="none" w:sz="0" w:space="0" w:color="auto" w:frame="1"/>
        </w:rPr>
      </w:pP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Prezentowany obraz Zdzisława Beksińskiego, na którym trzy zniekształcone i budzące grozę p</w:t>
      </w:r>
      <w:r w:rsidR="00FC1D46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ostaci </w:t>
      </w:r>
      <w:r w:rsid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tulą s</w:t>
      </w:r>
      <w:r w:rsidR="00FC1D46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ię do siebie,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pochodzi z połowy lat 60. XX wieku. Przez 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ponad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50 lat należał do prywatnego kolekcjonera i miło</w:t>
      </w:r>
      <w:r w:rsidR="00FC1D46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śnika sztuki z Krakowa. Kupił go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od zna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jomych </w:t>
      </w:r>
      <w:r w:rsidR="003B7518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syna malarza, 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Tomka Beksińskiego. </w:t>
      </w:r>
      <w:r w:rsidR="00FC1D46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Obraz zobaczył </w:t>
      </w:r>
      <w:r w:rsidR="003C6305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po </w:t>
      </w:r>
      <w:r w:rsidR="00FC1D46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raz pierwszy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tuż po tym, gdy </w:t>
      </w:r>
      <w:r w:rsidR="007A2F5B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Tomek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– nieżyjący już znany dziennikarz muzyczny oraz tłumacz filmów o Jamesie Bondzie </w:t>
      </w:r>
      <w:r w:rsidR="003C6305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–</w:t>
      </w:r>
      <w:r w:rsidR="003C6305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</w:t>
      </w:r>
      <w:r w:rsidR="00FC1D46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przyniósł go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do i</w:t>
      </w:r>
      <w:r w:rsidR="0001764F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ch mieszkania w Sanoku. Dzieło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zapowiada wszystko to, czy</w:t>
      </w:r>
      <w:r w:rsidR="00FC1D46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m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zasłynęły największe prace Zdzisława Beksińskiego: połącz</w:t>
      </w:r>
      <w:r w:rsid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e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nie świata fantazji i</w:t>
      </w:r>
      <w:r w:rsidR="00FC1D46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horroru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. </w:t>
      </w:r>
      <w:r w:rsidR="001075F8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Jeden z n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ajwiększy</w:t>
      </w:r>
      <w:r w:rsidR="001075F8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ch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tw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órców surrealizmu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</w:t>
      </w:r>
      <w:r w:rsidR="001075F8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już wtedy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starał się tworzyć tak, jak</w:t>
      </w:r>
      <w:r w:rsid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gdy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by fotografował s</w:t>
      </w:r>
      <w:r w:rsid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e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n i marz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enia. O swojej twórczości powiedział</w:t>
      </w:r>
      <w:r w:rsidR="001075F8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: </w:t>
      </w:r>
      <w:r w:rsidR="006A36A4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„</w:t>
      </w:r>
      <w:r w:rsidR="003C6305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J</w:t>
      </w:r>
      <w:r w:rsidR="003C6305"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est </w:t>
      </w:r>
      <w:r w:rsidRPr="007E7627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to więc z pozoru realna rzeczywistość, która jednak zawiera ogromną ilość fantastycznych szczegółów”.</w:t>
      </w:r>
    </w:p>
    <w:p w14:paraId="2AC599D6" w14:textId="1FA5AE21" w:rsidR="005C5FAB" w:rsidRPr="001075F8" w:rsidRDefault="004223FB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7E76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Lata 60. XX wieku są ważnym okresem w twórczości Beksińskiego. </w:t>
      </w:r>
      <w:r w:rsidR="001075F8" w:rsidRPr="007E7627">
        <w:rPr>
          <w:rFonts w:asciiTheme="minorHAnsi" w:hAnsiTheme="minorHAnsi" w:cstheme="minorHAnsi"/>
          <w:color w:val="000000"/>
          <w:bdr w:val="none" w:sz="0" w:space="0" w:color="auto" w:frame="1"/>
        </w:rPr>
        <w:t>W drugiej połowie</w:t>
      </w:r>
      <w:r w:rsidRPr="007E76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tamtej dekady</w:t>
      </w:r>
      <w:r w:rsidR="001075F8" w:rsidRPr="007E76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poświęcił się grafice i rysunkowi nasyconym perwersyjnymi erotycznymi obsesjami, które przenikały się z symbolami śmierci. Duże znacz</w:t>
      </w:r>
      <w:r w:rsidR="007E7627">
        <w:rPr>
          <w:rFonts w:asciiTheme="minorHAnsi" w:hAnsiTheme="minorHAnsi" w:cstheme="minorHAnsi"/>
          <w:color w:val="000000"/>
          <w:bdr w:val="none" w:sz="0" w:space="0" w:color="auto" w:frame="1"/>
        </w:rPr>
        <w:t>e</w:t>
      </w:r>
      <w:r w:rsidR="001075F8" w:rsidRPr="007E7627">
        <w:rPr>
          <w:rFonts w:asciiTheme="minorHAnsi" w:hAnsiTheme="minorHAnsi" w:cstheme="minorHAnsi"/>
          <w:color w:val="000000"/>
          <w:bdr w:val="none" w:sz="0" w:space="0" w:color="auto" w:frame="1"/>
        </w:rPr>
        <w:t>nie dla jego kariery artystycznej miała</w:t>
      </w:r>
      <w:r w:rsidR="001075F8" w:rsidRPr="001075F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wystawa w Starej Pomarańczarni w Warszawie zorganizowana pr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zez Janusza Boguckiego w</w:t>
      </w:r>
      <w:r w:rsidR="00B7583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1964 roku. </w:t>
      </w:r>
      <w:r w:rsidR="003B4C8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Po niemal 60 latach</w:t>
      </w:r>
      <w:r w:rsidR="000F0200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od głośnej wystawy </w:t>
      </w:r>
      <w:r w:rsidR="003B4C8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malarz jest nadal jednym z najchętni</w:t>
      </w:r>
      <w:r w:rsidR="00F256F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ej kupowanych i najwyżej wycenianych twórców w Polsce. </w:t>
      </w:r>
      <w:r w:rsidR="001075F8" w:rsidRPr="001075F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 październiku 2021 roku obraz „Postać” z 1978 roku </w:t>
      </w:r>
      <w:r w:rsidR="000C708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kupiony </w:t>
      </w:r>
      <w:r w:rsidR="001075F8" w:rsidRPr="001075F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zost</w:t>
      </w:r>
      <w:r w:rsidR="001075F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ał za 1,92 mln zł, przebijając górną estymację niemal trzykrotnie.</w:t>
      </w:r>
      <w:r w:rsidR="000C708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To do dziś najdrożej sprzedana </w:t>
      </w:r>
      <w:r w:rsidR="001075F8" w:rsidRPr="001075F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praca Beksińskiego</w:t>
      </w:r>
      <w:r w:rsidR="000C708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 historii</w:t>
      </w:r>
      <w:r w:rsidR="001075F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</w:p>
    <w:p w14:paraId="716FE782" w14:textId="4CF6AC2A" w:rsidR="002D1DE8" w:rsidRDefault="003C736D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lastRenderedPageBreak/>
        <w:t>Na lutowej aukcji pojawią się aż trzy prace snującego bajkowe i nie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zwykle barwne opowieści Rafała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Olbińskiego. </w:t>
      </w:r>
      <w:r w:rsid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Nawet na 180 tys. złotych wyceniany jest obraz 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„Warszawa da się lubić”.</w:t>
      </w:r>
      <w:r w:rsidR="009837E2" w:rsidRP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Praca 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z 1989 roku </w:t>
      </w:r>
      <w:r w:rsid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przedstawia Zamek Królewski w Warszawie 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„wrośnięty” w koronę</w:t>
      </w:r>
      <w:r w:rsid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drzewa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</w:t>
      </w:r>
      <w:r w:rsidR="00CF013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kształcie serca</w:t>
      </w:r>
      <w:r w:rsid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  <w:r w:rsidR="00481988" w:rsidRP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Styl Rafała Olbińskiego jest rozpoznawany pr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zez szerokie grono miłośników sztuki</w:t>
      </w:r>
      <w:r w:rsid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na </w:t>
      </w:r>
      <w:r w:rsidR="00481988" w:rsidRP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całym świecie. Artysta 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jest jednym </w:t>
      </w:r>
      <w:r w:rsidR="00481988" w:rsidRP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najważniejszych</w:t>
      </w:r>
      <w:r w:rsid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481988" w:rsidRP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przedstawicieli</w:t>
      </w:r>
      <w:r w:rsid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tzw. polskiej szkoły plakatu. </w:t>
      </w:r>
      <w:r w:rsidR="008D618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Tworzył również ilustracje do tak znanych magazynów jak </w:t>
      </w:r>
      <w:r w:rsidR="008D618D" w:rsidRP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„The </w:t>
      </w:r>
      <w:r w:rsidR="008D618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New York Times” czy „Newsweek”. </w:t>
      </w:r>
      <w:r w:rsidR="00FC1D4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 lutym p</w:t>
      </w:r>
      <w:r w:rsid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od młotek trafi </w:t>
      </w:r>
      <w:r w:rsid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również czarno</w:t>
      </w:r>
      <w:r w:rsidR="003C630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noBreakHyphen/>
      </w:r>
      <w:r w:rsid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biały szkic</w:t>
      </w:r>
      <w:r w:rsidR="009837E2" w:rsidRPr="009837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8D618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Olbińskiego </w:t>
      </w:r>
      <w:r w:rsid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z 2018 roku. </w:t>
      </w:r>
    </w:p>
    <w:p w14:paraId="5C8F5442" w14:textId="7671120E" w:rsidR="002D1DE8" w:rsidRDefault="00FC1D46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Piękne, silne i dominujące </w:t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kobiety są często bohaterkami surrealistycznych wizji mistrzów. W</w:t>
      </w:r>
      <w:r w:rsidR="00CF013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niedookreślonej, fantastycznej przestrzeni przedstawia je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od lat </w:t>
      </w:r>
      <w:r w:rsidR="003B751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Karol</w:t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Bąk. Mający do tej pory kilkanaście wystaw indywidualnych artysta</w:t>
      </w:r>
      <w:r w:rsidR="003C630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</w:t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brał udział w kilkudziesięciu ekspozycjach zbiorowych, m.in. w Stanach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Zjednoczonych, Holandii, Włoszech</w:t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oraz na Tajwanie. </w:t>
      </w:r>
    </w:p>
    <w:p w14:paraId="719B3CD6" w14:textId="559D11E6" w:rsidR="00481988" w:rsidRDefault="008C76AE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Sensacją jest </w:t>
      </w:r>
      <w:r w:rsid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pochodzący z 2021 roku obraz </w:t>
      </w:r>
      <w:r w:rsidR="00BE4431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r w:rsidR="00481988" w:rsidRP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Sala ba</w:t>
      </w:r>
      <w:r w:rsidR="00EF19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lowa IV</w:t>
      </w:r>
      <w:r w:rsidR="00BE4431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="00897E5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481988" w:rsidRP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Jacka Maślankiewicz</w:t>
      </w:r>
      <w:r w:rsidR="00CF013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r w:rsidR="00897E5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  <w:r w:rsidR="008C1E3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01764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Obrazy artysty </w:t>
      </w:r>
      <w:r w:rsidR="00481988" w:rsidRPr="0048198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znajdują się w kolekcjach prywatnych na wszystkich kontynentach</w:t>
      </w:r>
      <w:r w:rsidR="008069E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 Prezentowane</w:t>
      </w:r>
      <w:r w:rsidR="00EF19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przez DESA</w:t>
      </w:r>
      <w:r w:rsidR="008069E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Unicum </w:t>
      </w:r>
      <w:r w:rsidR="003529C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nastrojowe </w:t>
      </w:r>
      <w:r w:rsidR="008069E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płótno należy do</w:t>
      </w:r>
      <w:r w:rsidR="00EF19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8069E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</w:t>
      </w:r>
      <w:r w:rsidR="00EF19E7" w:rsidRPr="00EF19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ykl</w:t>
      </w:r>
      <w:r w:rsidR="008069E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u „Katedra”.</w:t>
      </w:r>
      <w:r w:rsidR="00B7583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Składające się na niego prace obrazują zetknięcie </w:t>
      </w:r>
      <w:r w:rsidR="00EF19E7" w:rsidRPr="00EF19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dokonań ludzkiego geniuszu</w:t>
      </w:r>
      <w:r w:rsidR="00CF013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8069E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</w:t>
      </w:r>
      <w:r w:rsidR="00CF013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="008069E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pięknem zaklętym</w:t>
      </w:r>
      <w:r w:rsidR="00EF19E7" w:rsidRPr="00EF19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 mistycznych wnętrzach i doskonałości form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architektonicznych</w:t>
      </w:r>
      <w:r w:rsidR="00EF19E7" w:rsidRPr="00EF19E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</w:p>
    <w:p w14:paraId="01D29EF7" w14:textId="2910FF91" w:rsidR="002D1DE8" w:rsidRPr="00B35013" w:rsidRDefault="000D33DA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Plejadę mistrzów realizmu magicznego reprezentować będą również </w:t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Ma</w:t>
      </w:r>
      <w:r w:rsidR="003B751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ksy</w:t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milian Novak</w:t>
      </w:r>
      <w:r w:rsidR="003C630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noBreakHyphen/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Zempliński, Tomasz Sęt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owski, Jarosław Jaśnikowski oraz</w:t>
      </w:r>
      <w:r w:rsidR="002D1DE8" w:rsidRPr="002D1DE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Wojciech Siudmak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Pojawią się także </w:t>
      </w:r>
      <w:r w:rsidR="0097122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ciekawe </w:t>
      </w:r>
      <w:r w:rsidRPr="000D33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prace Dariusza Kalety, dyrektora Muzeum Sztuki Współczesnej w Kołobrzegu, Ma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riusza Zdybała</w:t>
      </w:r>
      <w:r w:rsidR="003E095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 Janusza Orzechowskiego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oraz otwierające</w:t>
      </w:r>
      <w:r w:rsidRPr="000D33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aukcję i jej katalog obrazy Borysa Michalika.</w:t>
      </w:r>
    </w:p>
    <w:p w14:paraId="04389D38" w14:textId="77777777" w:rsidR="00CF013F" w:rsidRDefault="00CF013F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</w:pPr>
    </w:p>
    <w:p w14:paraId="6777CFA0" w14:textId="5F3EBF5E" w:rsidR="00EE1DF0" w:rsidRPr="00EE1DF0" w:rsidRDefault="005C2D77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Pierwsza tegoroczna aukcja „Sztuka Fantastyczna. Surrealizm i realizm magiczny” jest ważnym wydarzeniem artystycznym, otwierającym niejako sezon aukcyjny</w:t>
      </w:r>
      <w:r w:rsidR="00EC68B3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2022 w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="00EC68B3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DESA Unicum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. Tak, jak w poprzednich latach będzie on obfitował w wyjątkowe dzieła największych twórców</w:t>
      </w:r>
      <w:r w:rsidR="0097122F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dawnych i współczesnych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. Wśród </w:t>
      </w:r>
      <w:r w:rsidR="0097122F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tych ostatnich nie zabraknie </w:t>
      </w:r>
      <w:r w:rsidR="0097122F"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prac </w:t>
      </w:r>
      <w:r w:rsidR="0097122F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wielkich </w:t>
      </w:r>
      <w:r w:rsidR="0097122F"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mistrzów surrealizmu</w:t>
      </w:r>
      <w:r w:rsidR="0097122F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,</w:t>
      </w:r>
      <w:r w:rsidR="0097122F"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cieszących się </w:t>
      </w:r>
      <w:r w:rsidR="0097122F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niesłabnącym 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zainteresowaniem</w:t>
      </w:r>
      <w:r w:rsidR="0001764F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licznego grona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kolekcjonerów. Na najbliższej </w:t>
      </w:r>
      <w:r w:rsidR="0001764F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lutowej 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aukcji, pierwszej z </w:t>
      </w:r>
      <w:r w:rsidR="00897E5C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z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aplanowan</w:t>
      </w:r>
      <w:r w:rsidR="0097122F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ych na ten rok, tradycyjnie już zaprezentowane zostaną 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obiekty wszystkich najwi</w:t>
      </w:r>
      <w:r w:rsidR="00C71882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ększych malarzy związanych z 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nurtem fantastycznym: bijącego rekordy Zdzisława Beksińskiego, Rafała Olbińskiego, Ma</w:t>
      </w:r>
      <w:r w:rsidR="003B7518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ksy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miliana Novaka-Zemplińskiego, Tomasza Sętowskiego, Jarosława Jaśnikowskiego czy Wojciecha Siudmaka. Wizytówką 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lastRenderedPageBreak/>
        <w:t xml:space="preserve">popularnego cyklu aukcyjnego są również </w:t>
      </w:r>
      <w:r w:rsidR="00C71882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prace </w:t>
      </w:r>
      <w:r w:rsidRPr="005C2D7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Zbigniewa Hinca, Piotra Horodyńskiego, Małgorzaty Bańkowskiej, Krzysztofa Żyngla oraz Pauliny Góry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– mówi</w:t>
      </w:r>
      <w:r w:rsidR="00B7583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Samanta Belling, koordyna</w:t>
      </w:r>
      <w:r w:rsidR="001F260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</w:t>
      </w:r>
      <w:r w:rsidR="00B7583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orka aukcji.</w:t>
      </w:r>
    </w:p>
    <w:p w14:paraId="19CC59A3" w14:textId="025C0B12" w:rsidR="00A634A9" w:rsidRPr="007578AF" w:rsidRDefault="00A634A9" w:rsidP="002D1DE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Aukcji 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>towarzy</w:t>
      </w:r>
      <w:r w:rsidR="00BE4431">
        <w:rPr>
          <w:rFonts w:asciiTheme="minorHAnsi" w:hAnsiTheme="minorHAnsi" w:cstheme="minorHAnsi"/>
          <w:color w:val="000000"/>
          <w:sz w:val="22"/>
          <w:szCs w:val="22"/>
        </w:rPr>
        <w:t>szy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wystawa w siedzibie DESA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 xml:space="preserve"> Unicum </w:t>
      </w:r>
      <w:r w:rsidR="00CF013F">
        <w:rPr>
          <w:rFonts w:asciiTheme="minorHAnsi" w:hAnsiTheme="minorHAnsi" w:cstheme="minorHAnsi"/>
          <w:color w:val="000000"/>
          <w:sz w:val="22"/>
          <w:szCs w:val="22"/>
        </w:rPr>
        <w:t xml:space="preserve">przy ul. Pięknej 1A, 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 xml:space="preserve">dostępna </w:t>
      </w:r>
      <w:r w:rsidR="00CF013F">
        <w:rPr>
          <w:rFonts w:asciiTheme="minorHAnsi" w:hAnsiTheme="minorHAnsi" w:cstheme="minorHAnsi"/>
          <w:color w:val="000000"/>
          <w:sz w:val="22"/>
          <w:szCs w:val="22"/>
        </w:rPr>
        <w:t xml:space="preserve">do 8 lutego 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</w:t>
      </w:r>
      <w:r w:rsidR="00A829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godz.</w:t>
      </w:r>
      <w:r w:rsidR="003C63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11-19 (poniedziałek-piątek) i 11-16 (sobota)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>. Wstęp na ekspozycję jest bezpłatny.</w:t>
      </w:r>
    </w:p>
    <w:p w14:paraId="4F977517" w14:textId="77777777" w:rsidR="00A634A9" w:rsidRPr="007578AF" w:rsidRDefault="00A634A9" w:rsidP="002D1DE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B22B3" w14:textId="6D13A487" w:rsidR="00EE1DF0" w:rsidRPr="00EE1DF0" w:rsidRDefault="00EE1DF0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13CDBCE1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color w:val="000000"/>
          <w:sz w:val="24"/>
          <w:bdr w:val="nil"/>
          <w:lang w:eastAsia="pl-PL"/>
        </w:rPr>
      </w:pPr>
      <w:r w:rsidRPr="00CE2855">
        <w:rPr>
          <w:rFonts w:asciiTheme="minorHAnsi" w:eastAsia="Arial Unicode MS" w:hAnsiTheme="minorHAnsi" w:cstheme="minorHAnsi"/>
          <w:b/>
          <w:color w:val="000000"/>
          <w:sz w:val="24"/>
          <w:bdr w:val="nil"/>
          <w:lang w:eastAsia="pl-PL"/>
        </w:rPr>
        <w:t>Dodatkowych informacji mediom udziela:</w:t>
      </w:r>
    </w:p>
    <w:p w14:paraId="56D3B4F7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  <w:t>Jadwiga Pribyl, M+G</w:t>
      </w:r>
    </w:p>
    <w:p w14:paraId="12D24E89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en-GB"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en-GB" w:eastAsia="pl-PL"/>
        </w:rPr>
        <w:t>Tel. +48 (22) 416 01 02, +48 501 532 515</w:t>
      </w:r>
    </w:p>
    <w:p w14:paraId="291B9957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en-GB"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en-GB" w:eastAsia="pl-PL"/>
        </w:rPr>
        <w:t xml:space="preserve">e-mail: </w:t>
      </w:r>
      <w:hyperlink r:id="rId8" w:history="1">
        <w:r w:rsidRPr="00CE2855">
          <w:rPr>
            <w:rStyle w:val="Hipercze"/>
            <w:rFonts w:asciiTheme="minorHAnsi" w:eastAsia="Arial Unicode MS" w:hAnsiTheme="minorHAnsi" w:cstheme="minorHAnsi"/>
            <w:bCs/>
            <w:sz w:val="24"/>
            <w:bdr w:val="nil"/>
            <w:lang w:val="en-GB" w:eastAsia="pl-PL"/>
          </w:rPr>
          <w:t>jadwiga.pribyl@mplusg.com.pl</w:t>
        </w:r>
      </w:hyperlink>
    </w:p>
    <w:p w14:paraId="22D66198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color w:val="000000"/>
          <w:sz w:val="24"/>
          <w:bdr w:val="nil"/>
          <w:lang w:val="en-GB" w:eastAsia="pl-PL"/>
        </w:rPr>
      </w:pPr>
    </w:p>
    <w:p w14:paraId="156AC689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  <w:t>Monika Pietraszek, M+G</w:t>
      </w:r>
    </w:p>
    <w:p w14:paraId="3C4F1FBB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  <w:t>Tel. +48 (22) 416 01 02, +48 501 183 386</w:t>
      </w:r>
    </w:p>
    <w:p w14:paraId="428117FC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  <w:t xml:space="preserve">e-mail: </w:t>
      </w:r>
      <w:hyperlink r:id="rId9" w:history="1">
        <w:r w:rsidRPr="00CE2855">
          <w:rPr>
            <w:rStyle w:val="Hipercze"/>
            <w:rFonts w:asciiTheme="minorHAnsi" w:eastAsia="Arial Unicode MS" w:hAnsiTheme="minorHAnsi" w:cstheme="minorHAnsi"/>
            <w:bCs/>
            <w:sz w:val="24"/>
            <w:bdr w:val="nil"/>
            <w:lang w:val="fr-FR" w:eastAsia="pl-PL"/>
          </w:rPr>
          <w:t>monika.pietraszek@mplusg.com.pl</w:t>
        </w:r>
      </w:hyperlink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  <w:t xml:space="preserve"> </w:t>
      </w:r>
    </w:p>
    <w:p w14:paraId="6D81EA39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bCs/>
          <w:i/>
          <w:iCs/>
          <w:color w:val="000000"/>
          <w:sz w:val="24"/>
          <w:bdr w:val="nil"/>
          <w:lang w:val="en-GB" w:eastAsia="pl-PL"/>
        </w:rPr>
      </w:pPr>
    </w:p>
    <w:p w14:paraId="2C037815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bCs/>
          <w:i/>
          <w:iCs/>
          <w:color w:val="000000"/>
          <w:sz w:val="24"/>
          <w:bdr w:val="nil"/>
          <w:lang w:val="en-GB" w:eastAsia="pl-PL"/>
        </w:rPr>
      </w:pPr>
    </w:p>
    <w:p w14:paraId="72091714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color w:val="000000"/>
          <w:sz w:val="24"/>
          <w:bdr w:val="nil"/>
          <w:lang w:eastAsia="pl-PL"/>
        </w:rPr>
      </w:pPr>
    </w:p>
    <w:p w14:paraId="0AB6C23C" w14:textId="1CEE815A" w:rsidR="002C7F64" w:rsidRPr="003C6305" w:rsidRDefault="00CE2855" w:rsidP="003C6305">
      <w:pPr>
        <w:spacing w:line="288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CE2855">
        <w:rPr>
          <w:rFonts w:asciiTheme="minorHAnsi" w:eastAsia="Times New Roman" w:hAnsiTheme="minorHAnsi" w:cstheme="minorHAnsi"/>
          <w:i/>
          <w:iCs/>
        </w:rPr>
        <w:t>DESA Unicum to lider wśród domów aukcyjnych w Polsce i Europie Środkowo-Wschodniej , którego historia sięga lat 50. XX wieku. Na koniec 2021 roku DESA Unicum była 8. domem aukcyjnym w Europie</w:t>
      </w:r>
      <w:r w:rsidRPr="00CE2855">
        <w:rPr>
          <w:rFonts w:asciiTheme="minorHAnsi" w:eastAsia="Times New Roman" w:hAnsiTheme="minorHAnsi" w:cstheme="minorHAnsi"/>
          <w:i/>
          <w:iCs/>
          <w:vertAlign w:val="superscript"/>
        </w:rPr>
        <w:footnoteReference w:id="1"/>
      </w:r>
      <w:r w:rsidRPr="00CE2855">
        <w:rPr>
          <w:rFonts w:asciiTheme="minorHAnsi" w:eastAsia="Times New Roman" w:hAnsiTheme="minorHAnsi" w:cstheme="minorHAnsi"/>
          <w:i/>
          <w:iCs/>
        </w:rPr>
        <w:t xml:space="preserve"> i 13. na świecie</w:t>
      </w:r>
      <w:r w:rsidRPr="00CE2855">
        <w:rPr>
          <w:rFonts w:asciiTheme="minorHAnsi" w:eastAsia="Times New Roman" w:hAnsiTheme="minorHAnsi" w:cstheme="minorHAnsi"/>
          <w:i/>
          <w:iCs/>
          <w:vertAlign w:val="superscript"/>
        </w:rPr>
        <w:footnoteReference w:id="2"/>
      </w:r>
      <w:r w:rsidRPr="00CE2855">
        <w:rPr>
          <w:rFonts w:asciiTheme="minorHAnsi" w:eastAsia="Times New Roman" w:hAnsiTheme="minorHAnsi" w:cstheme="minorHAnsi"/>
          <w:i/>
          <w:iCs/>
        </w:rPr>
        <w:t>. W 2021 roku DESA Unicum zorganizowała 202 aukcje (stacjonarne i online, z uwzględnieniem 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2C7F64" w:rsidRPr="003C6305" w:rsidSect="00373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5E13" w14:textId="77777777" w:rsidR="00056C57" w:rsidRDefault="00056C57" w:rsidP="00B719EE">
      <w:r>
        <w:separator/>
      </w:r>
    </w:p>
  </w:endnote>
  <w:endnote w:type="continuationSeparator" w:id="0">
    <w:p w14:paraId="69678183" w14:textId="77777777" w:rsidR="00056C57" w:rsidRDefault="00056C57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0BD" w14:textId="77777777" w:rsidR="00C50ED3" w:rsidRDefault="00C50E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B7A0" w14:textId="77777777" w:rsidR="00C50ED3" w:rsidRDefault="00C50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4823" w14:textId="77777777" w:rsidR="00056C57" w:rsidRDefault="00056C57" w:rsidP="00B719EE">
      <w:r>
        <w:separator/>
      </w:r>
    </w:p>
  </w:footnote>
  <w:footnote w:type="continuationSeparator" w:id="0">
    <w:p w14:paraId="52EA0C78" w14:textId="77777777" w:rsidR="00056C57" w:rsidRDefault="00056C57" w:rsidP="00B719EE">
      <w:r>
        <w:continuationSeparator/>
      </w:r>
    </w:p>
  </w:footnote>
  <w:footnote w:id="1">
    <w:p w14:paraId="059F6008" w14:textId="77777777" w:rsidR="00CE2855" w:rsidRDefault="00CE2855" w:rsidP="00CE2855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Źródło: Artnet</w:t>
      </w:r>
    </w:p>
  </w:footnote>
  <w:footnote w:id="2">
    <w:p w14:paraId="4E33D824" w14:textId="77777777" w:rsidR="00CE2855" w:rsidRDefault="00CE2855" w:rsidP="00CE2855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Żródło: Artprice.com, wszystkie okresy w sztuce poza kategorią „Dawni mistrzowie” (artyści urodzeni przed 1760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0A89740E" w14:textId="535443D7" w:rsidR="00F86C36" w:rsidRPr="00FE43D7" w:rsidRDefault="00F86C36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</w:p>
  <w:p w14:paraId="5635FDAC" w14:textId="4A523036" w:rsidR="00B719EE" w:rsidRPr="00FE43D7" w:rsidRDefault="00DC43A5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hAnsi="Calibri" w:cs="Calibri"/>
        <w:noProof/>
        <w:spacing w:val="20"/>
        <w:sz w:val="16"/>
        <w:szCs w:val="16"/>
        <w:lang w:eastAsia="en-GB"/>
      </w:rPr>
      <w:t>2</w:t>
    </w:r>
    <w:r w:rsidR="00C50ED3">
      <w:rPr>
        <w:rFonts w:ascii="Calibri" w:hAnsi="Calibri" w:cs="Calibri"/>
        <w:noProof/>
        <w:spacing w:val="20"/>
        <w:sz w:val="16"/>
        <w:szCs w:val="16"/>
        <w:lang w:eastAsia="en-GB"/>
      </w:rPr>
      <w:t>8</w:t>
    </w:r>
    <w:r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</w:t>
    </w:r>
    <w:r w:rsidR="00BE4431">
      <w:rPr>
        <w:rFonts w:ascii="Calibri" w:hAnsi="Calibri" w:cs="Calibri"/>
        <w:noProof/>
        <w:spacing w:val="20"/>
        <w:sz w:val="16"/>
        <w:szCs w:val="16"/>
        <w:lang w:eastAsia="en-GB"/>
      </w:rPr>
      <w:t>stycznia</w:t>
    </w:r>
    <w:r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2022 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CE6CE0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12"/>
  </w:num>
  <w:num w:numId="7">
    <w:abstractNumId w:val="28"/>
  </w:num>
  <w:num w:numId="8">
    <w:abstractNumId w:val="15"/>
  </w:num>
  <w:num w:numId="9">
    <w:abstractNumId w:val="20"/>
  </w:num>
  <w:num w:numId="10">
    <w:abstractNumId w:val="14"/>
  </w:num>
  <w:num w:numId="11">
    <w:abstractNumId w:val="23"/>
  </w:num>
  <w:num w:numId="12">
    <w:abstractNumId w:val="26"/>
  </w:num>
  <w:num w:numId="13">
    <w:abstractNumId w:val="25"/>
  </w:num>
  <w:num w:numId="14">
    <w:abstractNumId w:val="17"/>
  </w:num>
  <w:num w:numId="15">
    <w:abstractNumId w:val="27"/>
  </w:num>
  <w:num w:numId="16">
    <w:abstractNumId w:val="13"/>
  </w:num>
  <w:num w:numId="17">
    <w:abstractNumId w:val="24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007F4"/>
    <w:rsid w:val="00012706"/>
    <w:rsid w:val="00013B48"/>
    <w:rsid w:val="00014039"/>
    <w:rsid w:val="0001764F"/>
    <w:rsid w:val="00024A45"/>
    <w:rsid w:val="00025E20"/>
    <w:rsid w:val="00032942"/>
    <w:rsid w:val="000355EE"/>
    <w:rsid w:val="0003563C"/>
    <w:rsid w:val="000426FD"/>
    <w:rsid w:val="00042704"/>
    <w:rsid w:val="00056C57"/>
    <w:rsid w:val="0006101D"/>
    <w:rsid w:val="00061F49"/>
    <w:rsid w:val="0006366A"/>
    <w:rsid w:val="00072C36"/>
    <w:rsid w:val="00073D4C"/>
    <w:rsid w:val="000940FE"/>
    <w:rsid w:val="00097183"/>
    <w:rsid w:val="000A0593"/>
    <w:rsid w:val="000A170A"/>
    <w:rsid w:val="000B16D4"/>
    <w:rsid w:val="000B2EB1"/>
    <w:rsid w:val="000B5638"/>
    <w:rsid w:val="000C4537"/>
    <w:rsid w:val="000C4786"/>
    <w:rsid w:val="000C4DEA"/>
    <w:rsid w:val="000C708A"/>
    <w:rsid w:val="000D18C1"/>
    <w:rsid w:val="000D33DA"/>
    <w:rsid w:val="000D45D8"/>
    <w:rsid w:val="000D4F3F"/>
    <w:rsid w:val="000E1977"/>
    <w:rsid w:val="000E4C26"/>
    <w:rsid w:val="000F0200"/>
    <w:rsid w:val="000F5BB6"/>
    <w:rsid w:val="00103939"/>
    <w:rsid w:val="001063A5"/>
    <w:rsid w:val="00106AA9"/>
    <w:rsid w:val="001075F8"/>
    <w:rsid w:val="001110F0"/>
    <w:rsid w:val="00120802"/>
    <w:rsid w:val="00121519"/>
    <w:rsid w:val="0012367F"/>
    <w:rsid w:val="001278CC"/>
    <w:rsid w:val="001321F0"/>
    <w:rsid w:val="0014463C"/>
    <w:rsid w:val="00145A6B"/>
    <w:rsid w:val="0014682F"/>
    <w:rsid w:val="00146F40"/>
    <w:rsid w:val="001516BE"/>
    <w:rsid w:val="00155A26"/>
    <w:rsid w:val="00162233"/>
    <w:rsid w:val="00162420"/>
    <w:rsid w:val="00164100"/>
    <w:rsid w:val="0016614A"/>
    <w:rsid w:val="001703BB"/>
    <w:rsid w:val="0017387B"/>
    <w:rsid w:val="001740D0"/>
    <w:rsid w:val="0017495E"/>
    <w:rsid w:val="001820D2"/>
    <w:rsid w:val="0018403F"/>
    <w:rsid w:val="001873A7"/>
    <w:rsid w:val="0019349C"/>
    <w:rsid w:val="001A1A32"/>
    <w:rsid w:val="001A3F10"/>
    <w:rsid w:val="001A7D51"/>
    <w:rsid w:val="001B09B9"/>
    <w:rsid w:val="001D1AD1"/>
    <w:rsid w:val="001D5DFA"/>
    <w:rsid w:val="001E38A8"/>
    <w:rsid w:val="001E6A2A"/>
    <w:rsid w:val="001E7BB6"/>
    <w:rsid w:val="001F0087"/>
    <w:rsid w:val="001F2608"/>
    <w:rsid w:val="001F45ED"/>
    <w:rsid w:val="001F4A4C"/>
    <w:rsid w:val="001F5612"/>
    <w:rsid w:val="001F5660"/>
    <w:rsid w:val="001F58D2"/>
    <w:rsid w:val="001F6989"/>
    <w:rsid w:val="0020506A"/>
    <w:rsid w:val="00205C28"/>
    <w:rsid w:val="0020636D"/>
    <w:rsid w:val="0020759D"/>
    <w:rsid w:val="002231AB"/>
    <w:rsid w:val="00227A64"/>
    <w:rsid w:val="00227C80"/>
    <w:rsid w:val="002422A6"/>
    <w:rsid w:val="00242E81"/>
    <w:rsid w:val="002440BE"/>
    <w:rsid w:val="0024503D"/>
    <w:rsid w:val="00245997"/>
    <w:rsid w:val="00247927"/>
    <w:rsid w:val="00247CD3"/>
    <w:rsid w:val="00252A05"/>
    <w:rsid w:val="0025698E"/>
    <w:rsid w:val="002755E2"/>
    <w:rsid w:val="0027595C"/>
    <w:rsid w:val="002773B7"/>
    <w:rsid w:val="002776B6"/>
    <w:rsid w:val="00281E7A"/>
    <w:rsid w:val="00287863"/>
    <w:rsid w:val="00287F76"/>
    <w:rsid w:val="00291269"/>
    <w:rsid w:val="00295136"/>
    <w:rsid w:val="002A694B"/>
    <w:rsid w:val="002B712A"/>
    <w:rsid w:val="002C0F3D"/>
    <w:rsid w:val="002C3DF0"/>
    <w:rsid w:val="002C71C0"/>
    <w:rsid w:val="002C73D9"/>
    <w:rsid w:val="002C7F64"/>
    <w:rsid w:val="002D1DE8"/>
    <w:rsid w:val="002D2760"/>
    <w:rsid w:val="002D7C49"/>
    <w:rsid w:val="002E09AF"/>
    <w:rsid w:val="002E0E54"/>
    <w:rsid w:val="002E1B95"/>
    <w:rsid w:val="002E2AFB"/>
    <w:rsid w:val="002E3384"/>
    <w:rsid w:val="002E3CDA"/>
    <w:rsid w:val="002E5961"/>
    <w:rsid w:val="002F1A2A"/>
    <w:rsid w:val="002F4843"/>
    <w:rsid w:val="002F61FF"/>
    <w:rsid w:val="002F63AF"/>
    <w:rsid w:val="002F7458"/>
    <w:rsid w:val="003120A0"/>
    <w:rsid w:val="0032314D"/>
    <w:rsid w:val="00323BA8"/>
    <w:rsid w:val="00323BCF"/>
    <w:rsid w:val="00333B14"/>
    <w:rsid w:val="0033667E"/>
    <w:rsid w:val="00340CE8"/>
    <w:rsid w:val="00343551"/>
    <w:rsid w:val="003439AB"/>
    <w:rsid w:val="00344792"/>
    <w:rsid w:val="0034748B"/>
    <w:rsid w:val="003529CC"/>
    <w:rsid w:val="0035768A"/>
    <w:rsid w:val="00360D98"/>
    <w:rsid w:val="0036124F"/>
    <w:rsid w:val="00363796"/>
    <w:rsid w:val="00367580"/>
    <w:rsid w:val="0037032E"/>
    <w:rsid w:val="00370E8B"/>
    <w:rsid w:val="00373B61"/>
    <w:rsid w:val="00373BD8"/>
    <w:rsid w:val="00375846"/>
    <w:rsid w:val="003810D7"/>
    <w:rsid w:val="00385191"/>
    <w:rsid w:val="0038538C"/>
    <w:rsid w:val="00386A1F"/>
    <w:rsid w:val="003875C3"/>
    <w:rsid w:val="003901F2"/>
    <w:rsid w:val="003979C5"/>
    <w:rsid w:val="003A77D8"/>
    <w:rsid w:val="003B2202"/>
    <w:rsid w:val="003B4C83"/>
    <w:rsid w:val="003B7518"/>
    <w:rsid w:val="003C6305"/>
    <w:rsid w:val="003C736D"/>
    <w:rsid w:val="003D1C96"/>
    <w:rsid w:val="003D564D"/>
    <w:rsid w:val="003D6918"/>
    <w:rsid w:val="003D6E4B"/>
    <w:rsid w:val="003E095E"/>
    <w:rsid w:val="003E0A07"/>
    <w:rsid w:val="003E0E5F"/>
    <w:rsid w:val="003E22AC"/>
    <w:rsid w:val="003E40F1"/>
    <w:rsid w:val="003E50C8"/>
    <w:rsid w:val="003E78A0"/>
    <w:rsid w:val="003F0AE8"/>
    <w:rsid w:val="003F4183"/>
    <w:rsid w:val="003F4F45"/>
    <w:rsid w:val="003F7190"/>
    <w:rsid w:val="00407BA1"/>
    <w:rsid w:val="00421F68"/>
    <w:rsid w:val="004223FB"/>
    <w:rsid w:val="00422553"/>
    <w:rsid w:val="004242C5"/>
    <w:rsid w:val="0042756B"/>
    <w:rsid w:val="004303F9"/>
    <w:rsid w:val="00453778"/>
    <w:rsid w:val="004574B2"/>
    <w:rsid w:val="00457B30"/>
    <w:rsid w:val="0047054B"/>
    <w:rsid w:val="00471080"/>
    <w:rsid w:val="0047655C"/>
    <w:rsid w:val="004767E8"/>
    <w:rsid w:val="0048125F"/>
    <w:rsid w:val="004818E9"/>
    <w:rsid w:val="00481988"/>
    <w:rsid w:val="00481E15"/>
    <w:rsid w:val="00482043"/>
    <w:rsid w:val="00487137"/>
    <w:rsid w:val="00492C7C"/>
    <w:rsid w:val="004946FB"/>
    <w:rsid w:val="00495507"/>
    <w:rsid w:val="004A24BE"/>
    <w:rsid w:val="004A4CDA"/>
    <w:rsid w:val="004B51F7"/>
    <w:rsid w:val="004B6F36"/>
    <w:rsid w:val="004C05DB"/>
    <w:rsid w:val="004C1947"/>
    <w:rsid w:val="004C44A9"/>
    <w:rsid w:val="004C5425"/>
    <w:rsid w:val="004C702E"/>
    <w:rsid w:val="004D5A08"/>
    <w:rsid w:val="004D6154"/>
    <w:rsid w:val="004D77FE"/>
    <w:rsid w:val="004E7119"/>
    <w:rsid w:val="004F0CAC"/>
    <w:rsid w:val="004F1751"/>
    <w:rsid w:val="004F5F80"/>
    <w:rsid w:val="004F6502"/>
    <w:rsid w:val="0050056C"/>
    <w:rsid w:val="00500BFF"/>
    <w:rsid w:val="00501302"/>
    <w:rsid w:val="00506B93"/>
    <w:rsid w:val="00510803"/>
    <w:rsid w:val="00512D45"/>
    <w:rsid w:val="00513E54"/>
    <w:rsid w:val="005248F5"/>
    <w:rsid w:val="0052491A"/>
    <w:rsid w:val="00525E0A"/>
    <w:rsid w:val="00533814"/>
    <w:rsid w:val="0053783A"/>
    <w:rsid w:val="005379D1"/>
    <w:rsid w:val="005444E9"/>
    <w:rsid w:val="0054544D"/>
    <w:rsid w:val="005508E1"/>
    <w:rsid w:val="00554F26"/>
    <w:rsid w:val="00557BEE"/>
    <w:rsid w:val="00563F8D"/>
    <w:rsid w:val="0057435B"/>
    <w:rsid w:val="00577D64"/>
    <w:rsid w:val="00581E2E"/>
    <w:rsid w:val="005906DC"/>
    <w:rsid w:val="00592DA2"/>
    <w:rsid w:val="005956E7"/>
    <w:rsid w:val="00596532"/>
    <w:rsid w:val="00597401"/>
    <w:rsid w:val="00597D5E"/>
    <w:rsid w:val="005A527C"/>
    <w:rsid w:val="005B1DB4"/>
    <w:rsid w:val="005B1E36"/>
    <w:rsid w:val="005B26BE"/>
    <w:rsid w:val="005C2D77"/>
    <w:rsid w:val="005C5FAB"/>
    <w:rsid w:val="005D262B"/>
    <w:rsid w:val="005D3A39"/>
    <w:rsid w:val="005D48B2"/>
    <w:rsid w:val="005D4BB8"/>
    <w:rsid w:val="005E0343"/>
    <w:rsid w:val="005E102B"/>
    <w:rsid w:val="005E39E1"/>
    <w:rsid w:val="005E598D"/>
    <w:rsid w:val="005F7870"/>
    <w:rsid w:val="00603AA7"/>
    <w:rsid w:val="00603C45"/>
    <w:rsid w:val="0060439B"/>
    <w:rsid w:val="00604792"/>
    <w:rsid w:val="0061245E"/>
    <w:rsid w:val="00623B7B"/>
    <w:rsid w:val="00626370"/>
    <w:rsid w:val="006263E4"/>
    <w:rsid w:val="00626F8B"/>
    <w:rsid w:val="00637A5D"/>
    <w:rsid w:val="00641384"/>
    <w:rsid w:val="00641829"/>
    <w:rsid w:val="00642BF0"/>
    <w:rsid w:val="00653949"/>
    <w:rsid w:val="00653A31"/>
    <w:rsid w:val="0065556B"/>
    <w:rsid w:val="00660B75"/>
    <w:rsid w:val="006618FB"/>
    <w:rsid w:val="00662C05"/>
    <w:rsid w:val="00667D2F"/>
    <w:rsid w:val="00675A12"/>
    <w:rsid w:val="00680ADC"/>
    <w:rsid w:val="00685907"/>
    <w:rsid w:val="00691ECC"/>
    <w:rsid w:val="0069258A"/>
    <w:rsid w:val="00694F2A"/>
    <w:rsid w:val="00695652"/>
    <w:rsid w:val="00695EB2"/>
    <w:rsid w:val="006A36A4"/>
    <w:rsid w:val="006A6844"/>
    <w:rsid w:val="006B7CEA"/>
    <w:rsid w:val="006C02B6"/>
    <w:rsid w:val="006C2176"/>
    <w:rsid w:val="006C4BA7"/>
    <w:rsid w:val="006C54FE"/>
    <w:rsid w:val="006C63AE"/>
    <w:rsid w:val="006D2387"/>
    <w:rsid w:val="006D4331"/>
    <w:rsid w:val="006D6F35"/>
    <w:rsid w:val="006D7FCD"/>
    <w:rsid w:val="006E1FA7"/>
    <w:rsid w:val="006E2131"/>
    <w:rsid w:val="006E3195"/>
    <w:rsid w:val="006F2156"/>
    <w:rsid w:val="007067A5"/>
    <w:rsid w:val="007113F0"/>
    <w:rsid w:val="0072351B"/>
    <w:rsid w:val="00725102"/>
    <w:rsid w:val="0072514E"/>
    <w:rsid w:val="00731DE8"/>
    <w:rsid w:val="0073290A"/>
    <w:rsid w:val="00740506"/>
    <w:rsid w:val="00745813"/>
    <w:rsid w:val="0074628D"/>
    <w:rsid w:val="00751E14"/>
    <w:rsid w:val="007578AF"/>
    <w:rsid w:val="00762420"/>
    <w:rsid w:val="00767259"/>
    <w:rsid w:val="00770148"/>
    <w:rsid w:val="00772555"/>
    <w:rsid w:val="007750B4"/>
    <w:rsid w:val="00786120"/>
    <w:rsid w:val="00786D5F"/>
    <w:rsid w:val="007A2060"/>
    <w:rsid w:val="007A2F5B"/>
    <w:rsid w:val="007A4D8C"/>
    <w:rsid w:val="007B06ED"/>
    <w:rsid w:val="007B0FED"/>
    <w:rsid w:val="007B2A99"/>
    <w:rsid w:val="007B7BC6"/>
    <w:rsid w:val="007C69D6"/>
    <w:rsid w:val="007D19D9"/>
    <w:rsid w:val="007D59D7"/>
    <w:rsid w:val="007E12CA"/>
    <w:rsid w:val="007E7627"/>
    <w:rsid w:val="007E7E58"/>
    <w:rsid w:val="007F0EFD"/>
    <w:rsid w:val="007F4C45"/>
    <w:rsid w:val="007F687B"/>
    <w:rsid w:val="007F787C"/>
    <w:rsid w:val="007F7B2E"/>
    <w:rsid w:val="00800BDB"/>
    <w:rsid w:val="00804D91"/>
    <w:rsid w:val="008069EA"/>
    <w:rsid w:val="0081198B"/>
    <w:rsid w:val="00811BAA"/>
    <w:rsid w:val="00811D24"/>
    <w:rsid w:val="0081488D"/>
    <w:rsid w:val="00817060"/>
    <w:rsid w:val="00817996"/>
    <w:rsid w:val="0082201C"/>
    <w:rsid w:val="008269D9"/>
    <w:rsid w:val="008276CF"/>
    <w:rsid w:val="008339F5"/>
    <w:rsid w:val="00835007"/>
    <w:rsid w:val="00837A1E"/>
    <w:rsid w:val="00850925"/>
    <w:rsid w:val="0087184A"/>
    <w:rsid w:val="00871CA9"/>
    <w:rsid w:val="0089205A"/>
    <w:rsid w:val="0089364D"/>
    <w:rsid w:val="00897E5C"/>
    <w:rsid w:val="008A4CEF"/>
    <w:rsid w:val="008A70ED"/>
    <w:rsid w:val="008B3C53"/>
    <w:rsid w:val="008C0385"/>
    <w:rsid w:val="008C1E3E"/>
    <w:rsid w:val="008C76AE"/>
    <w:rsid w:val="008D5E2D"/>
    <w:rsid w:val="008D618D"/>
    <w:rsid w:val="008D7441"/>
    <w:rsid w:val="008D7787"/>
    <w:rsid w:val="008E4A72"/>
    <w:rsid w:val="008E4B26"/>
    <w:rsid w:val="00901DF2"/>
    <w:rsid w:val="00903621"/>
    <w:rsid w:val="00906A7D"/>
    <w:rsid w:val="00920028"/>
    <w:rsid w:val="009209F9"/>
    <w:rsid w:val="00920A0C"/>
    <w:rsid w:val="00920A96"/>
    <w:rsid w:val="00922C8B"/>
    <w:rsid w:val="00924055"/>
    <w:rsid w:val="009330AC"/>
    <w:rsid w:val="00933643"/>
    <w:rsid w:val="00933686"/>
    <w:rsid w:val="009341DD"/>
    <w:rsid w:val="009425D6"/>
    <w:rsid w:val="00943405"/>
    <w:rsid w:val="00952B3F"/>
    <w:rsid w:val="00961371"/>
    <w:rsid w:val="009643D6"/>
    <w:rsid w:val="009655FD"/>
    <w:rsid w:val="0097122F"/>
    <w:rsid w:val="00973A91"/>
    <w:rsid w:val="0097475F"/>
    <w:rsid w:val="009837E2"/>
    <w:rsid w:val="0098470D"/>
    <w:rsid w:val="00987B9E"/>
    <w:rsid w:val="00994DC2"/>
    <w:rsid w:val="00995059"/>
    <w:rsid w:val="009A3954"/>
    <w:rsid w:val="009B0469"/>
    <w:rsid w:val="009B2D93"/>
    <w:rsid w:val="009B4638"/>
    <w:rsid w:val="009C3347"/>
    <w:rsid w:val="009C4643"/>
    <w:rsid w:val="009C684B"/>
    <w:rsid w:val="009E08FB"/>
    <w:rsid w:val="009E2E55"/>
    <w:rsid w:val="009F11F7"/>
    <w:rsid w:val="009F5910"/>
    <w:rsid w:val="00A053A7"/>
    <w:rsid w:val="00A070A6"/>
    <w:rsid w:val="00A15EFE"/>
    <w:rsid w:val="00A16F30"/>
    <w:rsid w:val="00A25AA0"/>
    <w:rsid w:val="00A25CDD"/>
    <w:rsid w:val="00A25D89"/>
    <w:rsid w:val="00A31DE7"/>
    <w:rsid w:val="00A351A4"/>
    <w:rsid w:val="00A3667C"/>
    <w:rsid w:val="00A409EE"/>
    <w:rsid w:val="00A4264C"/>
    <w:rsid w:val="00A4441D"/>
    <w:rsid w:val="00A502C8"/>
    <w:rsid w:val="00A52EC9"/>
    <w:rsid w:val="00A56087"/>
    <w:rsid w:val="00A56B02"/>
    <w:rsid w:val="00A6230E"/>
    <w:rsid w:val="00A634A9"/>
    <w:rsid w:val="00A63BF2"/>
    <w:rsid w:val="00A63C9B"/>
    <w:rsid w:val="00A659FD"/>
    <w:rsid w:val="00A661BB"/>
    <w:rsid w:val="00A67361"/>
    <w:rsid w:val="00A829C1"/>
    <w:rsid w:val="00A878FC"/>
    <w:rsid w:val="00A95F47"/>
    <w:rsid w:val="00AA204A"/>
    <w:rsid w:val="00AA2B00"/>
    <w:rsid w:val="00AA7556"/>
    <w:rsid w:val="00AB2635"/>
    <w:rsid w:val="00AB4B54"/>
    <w:rsid w:val="00AB57DE"/>
    <w:rsid w:val="00AB611A"/>
    <w:rsid w:val="00AB65E1"/>
    <w:rsid w:val="00AC0A05"/>
    <w:rsid w:val="00AC495E"/>
    <w:rsid w:val="00AC5F0C"/>
    <w:rsid w:val="00AC61F7"/>
    <w:rsid w:val="00AD42ED"/>
    <w:rsid w:val="00AD4CE0"/>
    <w:rsid w:val="00AE45FD"/>
    <w:rsid w:val="00AE5560"/>
    <w:rsid w:val="00AE5BFC"/>
    <w:rsid w:val="00AF51F0"/>
    <w:rsid w:val="00AF725A"/>
    <w:rsid w:val="00AF7626"/>
    <w:rsid w:val="00B00510"/>
    <w:rsid w:val="00B01D17"/>
    <w:rsid w:val="00B03397"/>
    <w:rsid w:val="00B14699"/>
    <w:rsid w:val="00B16E76"/>
    <w:rsid w:val="00B212A1"/>
    <w:rsid w:val="00B227D3"/>
    <w:rsid w:val="00B2515D"/>
    <w:rsid w:val="00B25F59"/>
    <w:rsid w:val="00B2708B"/>
    <w:rsid w:val="00B279FB"/>
    <w:rsid w:val="00B3024B"/>
    <w:rsid w:val="00B316E4"/>
    <w:rsid w:val="00B32AD3"/>
    <w:rsid w:val="00B35013"/>
    <w:rsid w:val="00B37CAD"/>
    <w:rsid w:val="00B44C63"/>
    <w:rsid w:val="00B471F2"/>
    <w:rsid w:val="00B52A51"/>
    <w:rsid w:val="00B568BC"/>
    <w:rsid w:val="00B67C7E"/>
    <w:rsid w:val="00B700DD"/>
    <w:rsid w:val="00B719EE"/>
    <w:rsid w:val="00B7583A"/>
    <w:rsid w:val="00B83024"/>
    <w:rsid w:val="00B85339"/>
    <w:rsid w:val="00B8742E"/>
    <w:rsid w:val="00B8776E"/>
    <w:rsid w:val="00B91422"/>
    <w:rsid w:val="00B93DE5"/>
    <w:rsid w:val="00BA3319"/>
    <w:rsid w:val="00BA50F6"/>
    <w:rsid w:val="00BB686D"/>
    <w:rsid w:val="00BC7C5A"/>
    <w:rsid w:val="00BD09C6"/>
    <w:rsid w:val="00BD1DF9"/>
    <w:rsid w:val="00BD6A17"/>
    <w:rsid w:val="00BE3252"/>
    <w:rsid w:val="00BE4431"/>
    <w:rsid w:val="00BF0220"/>
    <w:rsid w:val="00BF0F67"/>
    <w:rsid w:val="00BF1488"/>
    <w:rsid w:val="00BF1B17"/>
    <w:rsid w:val="00BF245B"/>
    <w:rsid w:val="00BF3E48"/>
    <w:rsid w:val="00BF73D0"/>
    <w:rsid w:val="00C04485"/>
    <w:rsid w:val="00C17FB6"/>
    <w:rsid w:val="00C20F61"/>
    <w:rsid w:val="00C2183F"/>
    <w:rsid w:val="00C2245B"/>
    <w:rsid w:val="00C22972"/>
    <w:rsid w:val="00C2400E"/>
    <w:rsid w:val="00C27BD7"/>
    <w:rsid w:val="00C27CE6"/>
    <w:rsid w:val="00C30DEA"/>
    <w:rsid w:val="00C32746"/>
    <w:rsid w:val="00C37419"/>
    <w:rsid w:val="00C42A67"/>
    <w:rsid w:val="00C50ED3"/>
    <w:rsid w:val="00C51174"/>
    <w:rsid w:val="00C53E91"/>
    <w:rsid w:val="00C542B9"/>
    <w:rsid w:val="00C543AA"/>
    <w:rsid w:val="00C63192"/>
    <w:rsid w:val="00C664B4"/>
    <w:rsid w:val="00C71882"/>
    <w:rsid w:val="00C749A2"/>
    <w:rsid w:val="00C759E4"/>
    <w:rsid w:val="00C77E9A"/>
    <w:rsid w:val="00C863D2"/>
    <w:rsid w:val="00C93D85"/>
    <w:rsid w:val="00C93F48"/>
    <w:rsid w:val="00CA133E"/>
    <w:rsid w:val="00CA1450"/>
    <w:rsid w:val="00CA3EF0"/>
    <w:rsid w:val="00CA58FA"/>
    <w:rsid w:val="00CA719C"/>
    <w:rsid w:val="00CB5185"/>
    <w:rsid w:val="00CB6D8B"/>
    <w:rsid w:val="00CD03D1"/>
    <w:rsid w:val="00CD16FA"/>
    <w:rsid w:val="00CD1F7B"/>
    <w:rsid w:val="00CD2637"/>
    <w:rsid w:val="00CD2A38"/>
    <w:rsid w:val="00CD5656"/>
    <w:rsid w:val="00CD6416"/>
    <w:rsid w:val="00CE2855"/>
    <w:rsid w:val="00CE6CE0"/>
    <w:rsid w:val="00CF013F"/>
    <w:rsid w:val="00CF6B3D"/>
    <w:rsid w:val="00D02214"/>
    <w:rsid w:val="00D038A4"/>
    <w:rsid w:val="00D1360E"/>
    <w:rsid w:val="00D146E4"/>
    <w:rsid w:val="00D3315A"/>
    <w:rsid w:val="00D354A7"/>
    <w:rsid w:val="00D3657E"/>
    <w:rsid w:val="00D40604"/>
    <w:rsid w:val="00D51494"/>
    <w:rsid w:val="00D5408F"/>
    <w:rsid w:val="00D5413A"/>
    <w:rsid w:val="00D548CC"/>
    <w:rsid w:val="00D55B2F"/>
    <w:rsid w:val="00D57105"/>
    <w:rsid w:val="00D62645"/>
    <w:rsid w:val="00D64115"/>
    <w:rsid w:val="00D66ED0"/>
    <w:rsid w:val="00D712BB"/>
    <w:rsid w:val="00D71D0A"/>
    <w:rsid w:val="00D76AE5"/>
    <w:rsid w:val="00D824BD"/>
    <w:rsid w:val="00D82E30"/>
    <w:rsid w:val="00D83129"/>
    <w:rsid w:val="00D846FC"/>
    <w:rsid w:val="00D867E5"/>
    <w:rsid w:val="00D95FE6"/>
    <w:rsid w:val="00DA167C"/>
    <w:rsid w:val="00DA3FFA"/>
    <w:rsid w:val="00DA58E6"/>
    <w:rsid w:val="00DB0056"/>
    <w:rsid w:val="00DB08D2"/>
    <w:rsid w:val="00DB0C5B"/>
    <w:rsid w:val="00DB429F"/>
    <w:rsid w:val="00DB7B02"/>
    <w:rsid w:val="00DC43A5"/>
    <w:rsid w:val="00DC6EA9"/>
    <w:rsid w:val="00DD7749"/>
    <w:rsid w:val="00DD799B"/>
    <w:rsid w:val="00DE35FF"/>
    <w:rsid w:val="00DE548D"/>
    <w:rsid w:val="00DF4B93"/>
    <w:rsid w:val="00DF7915"/>
    <w:rsid w:val="00E05467"/>
    <w:rsid w:val="00E107CC"/>
    <w:rsid w:val="00E12C0F"/>
    <w:rsid w:val="00E142C8"/>
    <w:rsid w:val="00E20582"/>
    <w:rsid w:val="00E23FFC"/>
    <w:rsid w:val="00E42AEE"/>
    <w:rsid w:val="00E442BF"/>
    <w:rsid w:val="00E53A68"/>
    <w:rsid w:val="00E625B9"/>
    <w:rsid w:val="00E62BCF"/>
    <w:rsid w:val="00E62C87"/>
    <w:rsid w:val="00E70535"/>
    <w:rsid w:val="00E7093C"/>
    <w:rsid w:val="00E71EEE"/>
    <w:rsid w:val="00E72A04"/>
    <w:rsid w:val="00E73DC3"/>
    <w:rsid w:val="00E827C4"/>
    <w:rsid w:val="00E84092"/>
    <w:rsid w:val="00E86E8F"/>
    <w:rsid w:val="00E86E9D"/>
    <w:rsid w:val="00E962D3"/>
    <w:rsid w:val="00EA1F66"/>
    <w:rsid w:val="00EA4271"/>
    <w:rsid w:val="00EA460D"/>
    <w:rsid w:val="00EB15C3"/>
    <w:rsid w:val="00EB25F3"/>
    <w:rsid w:val="00EB5620"/>
    <w:rsid w:val="00EC267A"/>
    <w:rsid w:val="00EC433B"/>
    <w:rsid w:val="00EC4D26"/>
    <w:rsid w:val="00EC5840"/>
    <w:rsid w:val="00EC68B3"/>
    <w:rsid w:val="00ED18D9"/>
    <w:rsid w:val="00ED422B"/>
    <w:rsid w:val="00ED5663"/>
    <w:rsid w:val="00ED65F7"/>
    <w:rsid w:val="00EE1DF0"/>
    <w:rsid w:val="00EE1E1B"/>
    <w:rsid w:val="00EE36A0"/>
    <w:rsid w:val="00EE374C"/>
    <w:rsid w:val="00EE4BB9"/>
    <w:rsid w:val="00EE5634"/>
    <w:rsid w:val="00EE6322"/>
    <w:rsid w:val="00EF19E7"/>
    <w:rsid w:val="00EF5D88"/>
    <w:rsid w:val="00F022DE"/>
    <w:rsid w:val="00F03AE1"/>
    <w:rsid w:val="00F042F5"/>
    <w:rsid w:val="00F056DB"/>
    <w:rsid w:val="00F05CDD"/>
    <w:rsid w:val="00F076E7"/>
    <w:rsid w:val="00F17543"/>
    <w:rsid w:val="00F240F3"/>
    <w:rsid w:val="00F256FD"/>
    <w:rsid w:val="00F25C28"/>
    <w:rsid w:val="00F30802"/>
    <w:rsid w:val="00F32398"/>
    <w:rsid w:val="00F329A4"/>
    <w:rsid w:val="00F37C1F"/>
    <w:rsid w:val="00F40B64"/>
    <w:rsid w:val="00F47905"/>
    <w:rsid w:val="00F50F90"/>
    <w:rsid w:val="00F6200D"/>
    <w:rsid w:val="00F65087"/>
    <w:rsid w:val="00F65419"/>
    <w:rsid w:val="00F67043"/>
    <w:rsid w:val="00F70251"/>
    <w:rsid w:val="00F73E2A"/>
    <w:rsid w:val="00F766B4"/>
    <w:rsid w:val="00F8078A"/>
    <w:rsid w:val="00F86C36"/>
    <w:rsid w:val="00F87429"/>
    <w:rsid w:val="00F9085F"/>
    <w:rsid w:val="00F97377"/>
    <w:rsid w:val="00F97778"/>
    <w:rsid w:val="00FA118B"/>
    <w:rsid w:val="00FA3DAF"/>
    <w:rsid w:val="00FA3E7E"/>
    <w:rsid w:val="00FA569D"/>
    <w:rsid w:val="00FA58DB"/>
    <w:rsid w:val="00FA6E53"/>
    <w:rsid w:val="00FA7828"/>
    <w:rsid w:val="00FB05D0"/>
    <w:rsid w:val="00FB2128"/>
    <w:rsid w:val="00FB43D3"/>
    <w:rsid w:val="00FC1D46"/>
    <w:rsid w:val="00FC38A4"/>
    <w:rsid w:val="00FD1BE0"/>
    <w:rsid w:val="00FD1DC1"/>
    <w:rsid w:val="00FD6F7B"/>
    <w:rsid w:val="00FE43D7"/>
    <w:rsid w:val="00FE5365"/>
    <w:rsid w:val="00FE5C1A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0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50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96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993FB-50DA-42BD-B971-5DFFB72B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4</cp:revision>
  <cp:lastPrinted>2021-11-16T13:03:00Z</cp:lastPrinted>
  <dcterms:created xsi:type="dcterms:W3CDTF">2022-01-28T10:43:00Z</dcterms:created>
  <dcterms:modified xsi:type="dcterms:W3CDTF">2022-01-28T11:13:00Z</dcterms:modified>
</cp:coreProperties>
</file>